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CF" w:rsidRDefault="000D7F38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66" w:type="dxa"/>
        <w:tblInd w:w="-1005" w:type="dxa"/>
        <w:tblCellMar>
          <w:top w:w="20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674"/>
        <w:gridCol w:w="1871"/>
        <w:gridCol w:w="2002"/>
        <w:gridCol w:w="1544"/>
        <w:gridCol w:w="2675"/>
      </w:tblGrid>
      <w:tr w:rsidR="00A27FCF" w:rsidTr="00BE33CD">
        <w:trPr>
          <w:trHeight w:val="454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Adı  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2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No: </w:t>
            </w:r>
          </w:p>
        </w:tc>
      </w:tr>
      <w:tr w:rsidR="00A27FCF" w:rsidTr="00BE33CD">
        <w:trPr>
          <w:trHeight w:val="694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Tipi 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562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Sahibi   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1786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26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</w:t>
            </w:r>
          </w:p>
          <w:p w:rsidR="00A27FCF" w:rsidRDefault="000D7F38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Sorumlusu/Sorumluları 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1759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Uygulayıcıları 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684"/>
        </w:trPr>
        <w:tc>
          <w:tcPr>
            <w:tcW w:w="2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8676" cy="843026"/>
                      <wp:effectExtent l="0" t="0" r="0" b="0"/>
                      <wp:docPr id="8374" name="Group 8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676" cy="843026"/>
                                <a:chOff x="0" y="0"/>
                                <a:chExt cx="528676" cy="843026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86853" y="30290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7FCF" w:rsidRDefault="000D7F3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" name="Rectangle 193"/>
                              <wps:cNvSpPr/>
                              <wps:spPr>
                                <a:xfrm rot="-5399999">
                                  <a:off x="-65932" y="240312"/>
                                  <a:ext cx="73779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7FCF" w:rsidRDefault="000D7F3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SÜREÇ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 rot="-5399999">
                                  <a:off x="-62744" y="195932"/>
                                  <a:ext cx="1069808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7FCF" w:rsidRDefault="000D7F3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SINIRLARI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446822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7FCF" w:rsidRDefault="000D7F3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74" style="width:41.628pt;height:66.38pt;mso-position-horizontal-relative:char;mso-position-vertical-relative:line" coordsize="5286,8430">
                      <v:rect id="Rectangle 192" style="position:absolute;width:506;height:2243;left:868;top:30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3" style="position:absolute;width:7377;height:1811;left:-659;top:24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SÜREÇ </w:t>
                              </w:r>
                            </w:p>
                          </w:txbxContent>
                        </v:textbox>
                      </v:rect>
                      <v:rect id="Rectangle 194" style="position:absolute;width:10698;height:2243;left:-627;top:195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SINIRLARI</w:t>
                              </w:r>
                            </w:p>
                          </w:txbxContent>
                        </v:textbox>
                      </v:rect>
                      <v:rect id="Rectangle 195" style="position:absolute;width:506;height:2243;left:44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Başlangıç Noktası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85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Bitiş Noktası 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569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GİRDİLER </w:t>
            </w:r>
          </w:p>
        </w:tc>
        <w:tc>
          <w:tcPr>
            <w:tcW w:w="2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GİRDİ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-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SAĞLAYANLAR </w:t>
            </w:r>
          </w:p>
        </w:tc>
      </w:tr>
      <w:tr w:rsidR="00A27FCF" w:rsidTr="00BE33CD">
        <w:trPr>
          <w:trHeight w:val="2672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24"/>
              </w:rPr>
              <w:t xml:space="preserve">1.  </w:t>
            </w:r>
          </w:p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1. 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797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797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 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598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ÇIKTILAR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27FCF" w:rsidRDefault="000D7F3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ÇIK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 ALICILARI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425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1. </w:t>
            </w:r>
          </w:p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1. 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427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</w:p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  <w:tr w:rsidR="00A27FCF" w:rsidTr="00BE33CD">
        <w:trPr>
          <w:trHeight w:val="428"/>
        </w:trPr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FCF" w:rsidRDefault="00A27FCF"/>
        </w:tc>
        <w:tc>
          <w:tcPr>
            <w:tcW w:w="2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27FCF" w:rsidRDefault="000D7F38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 </w:t>
            </w:r>
          </w:p>
        </w:tc>
        <w:tc>
          <w:tcPr>
            <w:tcW w:w="26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</w:tr>
    </w:tbl>
    <w:p w:rsidR="00A27FCF" w:rsidRDefault="000D7F38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66" w:type="dxa"/>
        <w:tblInd w:w="-1005" w:type="dxa"/>
        <w:tblCellMar>
          <w:top w:w="19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127"/>
        <w:gridCol w:w="278"/>
        <w:gridCol w:w="535"/>
        <w:gridCol w:w="748"/>
        <w:gridCol w:w="998"/>
        <w:gridCol w:w="987"/>
        <w:gridCol w:w="537"/>
        <w:gridCol w:w="271"/>
        <w:gridCol w:w="608"/>
        <w:gridCol w:w="797"/>
        <w:gridCol w:w="622"/>
        <w:gridCol w:w="2258"/>
      </w:tblGrid>
      <w:tr w:rsidR="00A27FCF" w:rsidTr="00BE33CD">
        <w:trPr>
          <w:trHeight w:val="475"/>
        </w:trPr>
        <w:tc>
          <w:tcPr>
            <w:tcW w:w="107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KAYNAKLAR </w:t>
            </w:r>
          </w:p>
        </w:tc>
      </w:tr>
      <w:tr w:rsidR="00A27FCF" w:rsidTr="00BE33CD">
        <w:trPr>
          <w:trHeight w:val="600"/>
        </w:trPr>
        <w:tc>
          <w:tcPr>
            <w:tcW w:w="107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360" w:right="8521"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Sürecin  Kaynakları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475"/>
        </w:trPr>
        <w:tc>
          <w:tcPr>
            <w:tcW w:w="107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BAĞLAM </w:t>
            </w:r>
          </w:p>
        </w:tc>
      </w:tr>
      <w:tr w:rsidR="00A27FCF" w:rsidTr="00BE33CD">
        <w:trPr>
          <w:trHeight w:val="475"/>
        </w:trPr>
        <w:tc>
          <w:tcPr>
            <w:tcW w:w="46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İÇ HUSUSLAR </w:t>
            </w:r>
          </w:p>
        </w:tc>
        <w:tc>
          <w:tcPr>
            <w:tcW w:w="32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DIŞ HUSUSLAR 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İLGİLİ TARAFLAR </w:t>
            </w:r>
          </w:p>
        </w:tc>
      </w:tr>
      <w:tr w:rsidR="00A27FCF" w:rsidTr="00BE33CD">
        <w:trPr>
          <w:trHeight w:val="475"/>
        </w:trPr>
        <w:tc>
          <w:tcPr>
            <w:tcW w:w="46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6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473"/>
        </w:trPr>
        <w:tc>
          <w:tcPr>
            <w:tcW w:w="107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HEDEFLERİ ve PERFORMANS GÖSTERGELERİ </w:t>
            </w:r>
          </w:p>
        </w:tc>
      </w:tr>
      <w:tr w:rsidR="00A27FCF" w:rsidTr="00BE33CD">
        <w:trPr>
          <w:trHeight w:val="583"/>
        </w:trPr>
        <w:tc>
          <w:tcPr>
            <w:tcW w:w="2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Hedef No </w:t>
            </w:r>
          </w:p>
        </w:tc>
        <w:tc>
          <w:tcPr>
            <w:tcW w:w="22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Hedef 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Performans No </w:t>
            </w:r>
          </w:p>
        </w:tc>
        <w:tc>
          <w:tcPr>
            <w:tcW w:w="45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PERFORMANS GÖSTERGESİ </w:t>
            </w:r>
          </w:p>
        </w:tc>
      </w:tr>
      <w:tr w:rsidR="00A27FCF" w:rsidTr="00BE33CD">
        <w:trPr>
          <w:trHeight w:val="1025"/>
        </w:trPr>
        <w:tc>
          <w:tcPr>
            <w:tcW w:w="240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102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A27FCF"/>
        </w:tc>
        <w:tc>
          <w:tcPr>
            <w:tcW w:w="1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475"/>
        </w:trPr>
        <w:tc>
          <w:tcPr>
            <w:tcW w:w="107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İZLEME TABLOSU </w:t>
            </w:r>
          </w:p>
        </w:tc>
      </w:tr>
      <w:tr w:rsidR="00A27FCF" w:rsidTr="00BE33CD">
        <w:trPr>
          <w:trHeight w:val="687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Hedef İzleme No </w:t>
            </w:r>
          </w:p>
        </w:tc>
        <w:tc>
          <w:tcPr>
            <w:tcW w:w="15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left="26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İzleme Kriteri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İzleme Metodu </w:t>
            </w: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İzleme Periyodu 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Sorumlu 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Kayıt </w:t>
            </w:r>
          </w:p>
        </w:tc>
      </w:tr>
      <w:tr w:rsidR="00A27FCF" w:rsidTr="00BE33CD">
        <w:trPr>
          <w:trHeight w:val="475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475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475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475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 w:rsidTr="00BE33CD">
        <w:trPr>
          <w:trHeight w:val="475"/>
        </w:trPr>
        <w:tc>
          <w:tcPr>
            <w:tcW w:w="107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RİSKLER </w:t>
            </w:r>
          </w:p>
        </w:tc>
      </w:tr>
      <w:tr w:rsidR="00A27FCF" w:rsidTr="00BE33CD">
        <w:trPr>
          <w:trHeight w:val="790"/>
        </w:trPr>
        <w:tc>
          <w:tcPr>
            <w:tcW w:w="107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Risklerin tespit edilmesinde ve değerlendirilmesinde Bakanlık Risk Yönergesinde belirtilen hususlar dikkate alınmakla birlikte bu süreçte risklerin tespit edilmesinde olasılık ve etki seviyeleri aşağıda belirtilen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kriterlere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göre belirlenmelidir. 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Etkisi 4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ve 5 olanlar katlanılamaz olarak değerlendirilmektedir. </w:t>
            </w:r>
          </w:p>
        </w:tc>
      </w:tr>
      <w:tr w:rsidR="00A27FCF" w:rsidTr="00BE33CD">
        <w:trPr>
          <w:trHeight w:val="475"/>
        </w:trPr>
        <w:tc>
          <w:tcPr>
            <w:tcW w:w="29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27FCF" w:rsidRDefault="000D7F38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SEVİYE </w:t>
            </w:r>
          </w:p>
        </w:tc>
        <w:tc>
          <w:tcPr>
            <w:tcW w:w="354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27FCF" w:rsidRDefault="000D7F38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OLASILIK </w:t>
            </w:r>
          </w:p>
        </w:tc>
        <w:tc>
          <w:tcPr>
            <w:tcW w:w="428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FCF" w:rsidRDefault="000D7F38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ETKİ </w:t>
            </w:r>
          </w:p>
        </w:tc>
      </w:tr>
      <w:tr w:rsidR="00A27FCF" w:rsidTr="00BE33CD">
        <w:trPr>
          <w:trHeight w:val="3063"/>
        </w:trPr>
        <w:tc>
          <w:tcPr>
            <w:tcW w:w="29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Çok Yüksek: (5)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Riskin ortaya çıkma </w:t>
            </w:r>
          </w:p>
          <w:p w:rsidR="00A27FCF" w:rsidRDefault="000D7F38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ihtimali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/olasılığı çok yüksek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(%80-%100) </w:t>
            </w:r>
          </w:p>
        </w:tc>
        <w:tc>
          <w:tcPr>
            <w:tcW w:w="428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1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Bakanlığın uluslararası kamuoyunda uzun süreli itibar kaybı. </w:t>
            </w:r>
          </w:p>
          <w:p w:rsidR="00A27FCF" w:rsidRDefault="000D7F38">
            <w:pPr>
              <w:spacing w:after="0" w:line="258" w:lineRule="auto"/>
              <w:ind w:right="5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Doğal kaynakların zarar görmesi Çok ciddi ekonomik kayıp (ilgili tarafların ) </w:t>
            </w:r>
          </w:p>
          <w:p w:rsidR="00A27FCF" w:rsidRDefault="000D7F38">
            <w:pPr>
              <w:spacing w:after="4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 Müdürlüğünün Bakanlık nezdinde itibar kaybı </w:t>
            </w:r>
          </w:p>
          <w:p w:rsidR="00A27FCF" w:rsidRDefault="000D7F3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Üreticinin Destek Alamaması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Kamu Zararının Oluşması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Gıda Zehirlenmelerinin ortaya çıkması Denetimlerde fiziki şiddet görülmesi </w:t>
            </w:r>
          </w:p>
        </w:tc>
      </w:tr>
    </w:tbl>
    <w:p w:rsidR="00A27FCF" w:rsidRDefault="000D7F38">
      <w:pPr>
        <w:spacing w:after="0"/>
        <w:ind w:left="-874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76" w:type="dxa"/>
        <w:tblInd w:w="-1015" w:type="dxa"/>
        <w:tblCellMar>
          <w:top w:w="19" w:type="dxa"/>
          <w:left w:w="108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2940"/>
        <w:gridCol w:w="3541"/>
        <w:gridCol w:w="4295"/>
      </w:tblGrid>
      <w:tr w:rsidR="00A27FCF">
        <w:trPr>
          <w:trHeight w:val="2515"/>
        </w:trPr>
        <w:tc>
          <w:tcPr>
            <w:tcW w:w="2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Yüksek: (4)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/>
              <w:ind w:right="9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Riskin ortaya çıkma ihtimali/olasılığı yüksek  (% 60-%79). </w:t>
            </w:r>
          </w:p>
        </w:tc>
        <w:tc>
          <w:tcPr>
            <w:tcW w:w="42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Bakanlığın ulusal kamuoyunda uzun </w:t>
            </w:r>
          </w:p>
          <w:p w:rsidR="00A27FCF" w:rsidRDefault="000D7F38">
            <w:pPr>
              <w:spacing w:after="0" w:line="278" w:lineRule="auto"/>
              <w:ind w:right="143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süreli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itibar kaybı Sağlıksız gıda tüketimi </w:t>
            </w:r>
          </w:p>
          <w:p w:rsidR="00A27FCF" w:rsidRDefault="000D7F3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Denetimlerde sözlü hakaret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Eğitim/toplantılarının yapılamaması </w:t>
            </w:r>
          </w:p>
          <w:p w:rsidR="00A27FCF" w:rsidRDefault="000D7F38">
            <w:pPr>
              <w:spacing w:after="6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 Müdürlüğünün kamuoyunda itibar kaybı, tarımsal verilerde hata olması,  Ciddi ekonomik kayıp (ilgili tarafların)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 Birliği fonlarından yararlanama </w:t>
            </w:r>
          </w:p>
        </w:tc>
      </w:tr>
      <w:tr w:rsidR="00A27FCF">
        <w:trPr>
          <w:trHeight w:val="1133"/>
        </w:trPr>
        <w:tc>
          <w:tcPr>
            <w:tcW w:w="2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Orta : (3)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Riskin ortaya çıkma ihtimali/olasılığı ancak belirli durumlarda gerçekleşebilir  (%40-%59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). </w:t>
            </w:r>
          </w:p>
        </w:tc>
        <w:tc>
          <w:tcPr>
            <w:tcW w:w="42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 Müdürlüğünün Performans Kaybı </w:t>
            </w:r>
          </w:p>
          <w:p w:rsidR="00A27FCF" w:rsidRDefault="000D7F3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Haksız rekabet </w:t>
            </w:r>
          </w:p>
          <w:p w:rsidR="00A27FCF" w:rsidRDefault="000D7F3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Hatalı belge/ruhsat verilmesi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Önemli ekonomik kayıp (ilgili tarafların ) </w:t>
            </w:r>
          </w:p>
        </w:tc>
      </w:tr>
      <w:tr w:rsidR="00A27FCF">
        <w:trPr>
          <w:trHeight w:val="859"/>
        </w:trPr>
        <w:tc>
          <w:tcPr>
            <w:tcW w:w="2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Düşük : (2)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Riskin ortaya çıkma ihtimali/olasılığı düşük. 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(%20-%39) </w:t>
            </w:r>
          </w:p>
        </w:tc>
        <w:tc>
          <w:tcPr>
            <w:tcW w:w="42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Çalışanların itibar kaybı, ilgili tarafların katlanılabilir maddi kayıpları </w:t>
            </w:r>
          </w:p>
        </w:tc>
      </w:tr>
      <w:tr w:rsidR="00A27FCF">
        <w:trPr>
          <w:trHeight w:val="1133"/>
        </w:trPr>
        <w:tc>
          <w:tcPr>
            <w:tcW w:w="2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Çok Düşük: (1)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7FCF" w:rsidRDefault="000D7F38">
            <w:pPr>
              <w:spacing w:after="0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Riskin ortaya çıkma ihtimali/olasılığı yok denecek kadar azdır.  </w:t>
            </w:r>
          </w:p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(% 1-%19) </w:t>
            </w:r>
          </w:p>
        </w:tc>
        <w:tc>
          <w:tcPr>
            <w:tcW w:w="42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Medyaya yansımama, çalışanlara zarar gelmemesi, itibar kaybı olmaması </w:t>
            </w:r>
          </w:p>
        </w:tc>
      </w:tr>
      <w:tr w:rsidR="00A27FCF">
        <w:trPr>
          <w:trHeight w:val="698"/>
        </w:trPr>
        <w:tc>
          <w:tcPr>
            <w:tcW w:w="10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süreçte karşılaşılabilecek riskler ve seviyeleri </w:t>
            </w:r>
            <w:r>
              <w:rPr>
                <w:rFonts w:ascii="Times New Roman" w:eastAsia="Times New Roman" w:hAnsi="Times New Roman" w:cs="Times New Roman"/>
              </w:rPr>
              <w:t xml:space="preserve">yukarıdaki ifadelere göre belirlenir. Belirlenen risk seviyesi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GTHB.İKS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/KYS.TBL.008 Risk Kayıt Tablosuna kaydedilir.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7FCF">
        <w:trPr>
          <w:trHeight w:val="473"/>
        </w:trPr>
        <w:tc>
          <w:tcPr>
            <w:tcW w:w="10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FCF" w:rsidRDefault="000D7F3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Referans Dokumanlar: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27FCF" w:rsidRDefault="000D7F38">
      <w:pPr>
        <w:spacing w:after="0"/>
        <w:ind w:left="-8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27FCF">
      <w:headerReference w:type="default" r:id="rId6"/>
      <w:pgSz w:w="11906" w:h="16838"/>
      <w:pgMar w:top="713" w:right="1440" w:bottom="902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38" w:rsidRDefault="000D7F38" w:rsidP="00BE33CD">
      <w:pPr>
        <w:spacing w:after="0" w:line="240" w:lineRule="auto"/>
      </w:pPr>
      <w:r>
        <w:separator/>
      </w:r>
    </w:p>
  </w:endnote>
  <w:endnote w:type="continuationSeparator" w:id="0">
    <w:p w:rsidR="000D7F38" w:rsidRDefault="000D7F38" w:rsidP="00B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38" w:rsidRDefault="000D7F38" w:rsidP="00BE33CD">
      <w:pPr>
        <w:spacing w:after="0" w:line="240" w:lineRule="auto"/>
      </w:pPr>
      <w:r>
        <w:separator/>
      </w:r>
    </w:p>
  </w:footnote>
  <w:footnote w:type="continuationSeparator" w:id="0">
    <w:p w:rsidR="000D7F38" w:rsidRDefault="000D7F38" w:rsidP="00B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6" w:type="dxa"/>
      <w:tblInd w:w="-1015" w:type="dxa"/>
      <w:tblCellMar>
        <w:top w:w="41" w:type="dxa"/>
        <w:left w:w="108" w:type="dxa"/>
        <w:bottom w:w="30" w:type="dxa"/>
        <w:right w:w="108" w:type="dxa"/>
      </w:tblCellMar>
      <w:tblLook w:val="04A0" w:firstRow="1" w:lastRow="0" w:firstColumn="1" w:lastColumn="0" w:noHBand="0" w:noVBand="1"/>
    </w:tblPr>
    <w:tblGrid>
      <w:gridCol w:w="1845"/>
      <w:gridCol w:w="4395"/>
      <w:gridCol w:w="1843"/>
      <w:gridCol w:w="2693"/>
    </w:tblGrid>
    <w:tr w:rsidR="00BE33CD" w:rsidTr="00C35A96">
      <w:trPr>
        <w:trHeight w:val="286"/>
      </w:trPr>
      <w:tc>
        <w:tcPr>
          <w:tcW w:w="184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E33CD" w:rsidRDefault="00BE33CD" w:rsidP="00BE33CD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70DB976E" wp14:editId="334D4050">
                <wp:extent cx="958850" cy="796925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850" cy="796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43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33CD" w:rsidRDefault="00BE33CD" w:rsidP="00BE33CD">
          <w:pPr>
            <w:spacing w:after="0"/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BE33CD" w:rsidRDefault="00BE33CD" w:rsidP="00BE33CD">
          <w:pPr>
            <w:spacing w:after="25"/>
            <w:ind w:left="70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BE33CD" w:rsidRDefault="00BE33CD" w:rsidP="00BE33CD">
          <w:pPr>
            <w:spacing w:after="27"/>
            <w:ind w:right="6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BE33CD" w:rsidRDefault="00BE33CD" w:rsidP="00BE33CD">
          <w:pPr>
            <w:spacing w:after="0"/>
            <w:ind w:right="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TEMEL SÜREÇ TANIM FORMU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Dokuman Kodu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 xml:space="preserve">./KYS.FRM.35 </w:t>
          </w:r>
        </w:p>
      </w:tc>
    </w:tr>
    <w:tr w:rsidR="00BE33CD" w:rsidTr="00C35A96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33CD" w:rsidRDefault="00BE33CD" w:rsidP="00BE33C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33CD" w:rsidRDefault="00BE33CD" w:rsidP="00BE33CD"/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No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BE33CD" w:rsidTr="00C35A96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33CD" w:rsidRDefault="00BE33CD" w:rsidP="00BE33C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33CD" w:rsidRDefault="00BE33CD" w:rsidP="00BE33CD"/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Tarihi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BE33CD" w:rsidTr="00C35A9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33CD" w:rsidRDefault="00BE33CD" w:rsidP="00BE33C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33CD" w:rsidRDefault="00BE33CD" w:rsidP="00BE33CD"/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BE33CD" w:rsidTr="00C35A96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/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33CD" w:rsidRDefault="00BE33CD" w:rsidP="00BE33CD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1 / 3 </w:t>
          </w:r>
        </w:p>
      </w:tc>
    </w:tr>
  </w:tbl>
  <w:p w:rsidR="00BE33CD" w:rsidRDefault="00BE33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CF"/>
    <w:rsid w:val="000D7F38"/>
    <w:rsid w:val="00A27FCF"/>
    <w:rsid w:val="00B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DBC0"/>
  <w15:docId w15:val="{DD9460B6-3F88-4D9C-B165-E5DB1D12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3C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E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3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2019-07-04T05:35:30+00:00</YayinBitisTarihi>
  </documentManagement>
</p:properties>
</file>

<file path=customXml/itemProps1.xml><?xml version="1.0" encoding="utf-8"?>
<ds:datastoreItem xmlns:ds="http://schemas.openxmlformats.org/officeDocument/2006/customXml" ds:itemID="{812EDDD0-5CC4-4CCE-9274-7B7F58156AF7}"/>
</file>

<file path=customXml/itemProps2.xml><?xml version="1.0" encoding="utf-8"?>
<ds:datastoreItem xmlns:ds="http://schemas.openxmlformats.org/officeDocument/2006/customXml" ds:itemID="{55E0E3CC-CDFD-49AD-B586-3CFAFD45AA87}"/>
</file>

<file path=customXml/itemProps3.xml><?xml version="1.0" encoding="utf-8"?>
<ds:datastoreItem xmlns:ds="http://schemas.openxmlformats.org/officeDocument/2006/customXml" ds:itemID="{6C514CE5-2BB5-4195-970C-3F0E4669D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Adı</dc:title>
  <dc:subject/>
  <dc:creator>user</dc:creator>
  <cp:keywords/>
  <cp:lastModifiedBy>Nihat ÇAKAN</cp:lastModifiedBy>
  <cp:revision>3</cp:revision>
  <dcterms:created xsi:type="dcterms:W3CDTF">2018-07-02T07:41:00Z</dcterms:created>
  <dcterms:modified xsi:type="dcterms:W3CDTF">2018-07-02T07:41:00Z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